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napToGrid w:val="0"/>
        <w:spacing w:before="260" w:after="120"/>
        <w:jc w:val="center"/>
        <w:outlineLvl w:val="1"/>
        <w:rPr>
          <w:rFonts w:ascii="宋体" w:hAnsi="宋体" w:eastAsia="宋体" w:cs="Times New Roman"/>
          <w:b/>
          <w:sz w:val="36"/>
          <w:szCs w:val="30"/>
        </w:rPr>
      </w:pPr>
      <w:bookmarkStart w:id="0" w:name="_Toc76050869"/>
      <w:bookmarkStart w:id="1" w:name="_Toc11641050"/>
      <w:bookmarkStart w:id="2" w:name="_Toc12789052"/>
      <w:r>
        <w:rPr>
          <w:rFonts w:hint="eastAsia" w:ascii="宋体" w:hAnsi="宋体" w:eastAsia="宋体" w:cs="Times New Roman"/>
          <w:b/>
          <w:sz w:val="36"/>
          <w:szCs w:val="30"/>
        </w:rPr>
        <w:t>重庆市外商投资促进中心购置业务和经营性用房可行性研究报告编制询价采购</w:t>
      </w:r>
      <w:bookmarkEnd w:id="0"/>
      <w:bookmarkEnd w:id="1"/>
      <w:bookmarkEnd w:id="2"/>
    </w:p>
    <w:p>
      <w:pPr>
        <w:snapToGrid w:val="0"/>
        <w:spacing w:line="360" w:lineRule="auto"/>
        <w:ind w:firstLine="560" w:firstLineChars="200"/>
        <w:rPr>
          <w:rFonts w:ascii="宋体" w:hAnsi="宋体"/>
          <w:sz w:val="28"/>
          <w:szCs w:val="28"/>
        </w:rPr>
      </w:pPr>
    </w:p>
    <w:p>
      <w:pPr>
        <w:snapToGrid w:val="0"/>
        <w:spacing w:line="360" w:lineRule="auto"/>
        <w:ind w:firstLine="560" w:firstLineChars="200"/>
        <w:rPr>
          <w:rFonts w:ascii="宋体" w:hAnsi="宋体"/>
          <w:sz w:val="28"/>
          <w:szCs w:val="28"/>
        </w:rPr>
      </w:pPr>
      <w:r>
        <w:rPr>
          <w:rFonts w:hint="eastAsia" w:ascii="宋体" w:hAnsi="宋体"/>
          <w:sz w:val="28"/>
          <w:szCs w:val="28"/>
        </w:rPr>
        <w:t>重庆市外商投资促进中心询价采购编制购置业务和经营性用房可行性研究报告，欢迎有资格的供应商前来参与报价。</w:t>
      </w:r>
    </w:p>
    <w:p>
      <w:pPr>
        <w:snapToGrid w:val="0"/>
        <w:spacing w:line="360" w:lineRule="auto"/>
        <w:ind w:firstLine="562" w:firstLineChars="200"/>
        <w:rPr>
          <w:rFonts w:ascii="宋体" w:hAnsi="宋体"/>
          <w:b/>
          <w:sz w:val="28"/>
          <w:szCs w:val="28"/>
        </w:rPr>
      </w:pPr>
      <w:bookmarkStart w:id="3" w:name="_Toc313893526"/>
      <w:bookmarkStart w:id="4" w:name="_Toc317775175"/>
      <w:bookmarkStart w:id="5" w:name="_Toc121764655"/>
      <w:r>
        <w:rPr>
          <w:rFonts w:hint="eastAsia" w:ascii="宋体" w:hAnsi="宋体"/>
          <w:b/>
          <w:sz w:val="28"/>
          <w:szCs w:val="28"/>
        </w:rPr>
        <w:t>一、采购内容</w:t>
      </w:r>
      <w:bookmarkEnd w:id="3"/>
      <w:bookmarkEnd w:id="4"/>
      <w:bookmarkEnd w:id="5"/>
    </w:p>
    <w:tbl>
      <w:tblPr>
        <w:tblStyle w:val="6"/>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3458"/>
        <w:gridCol w:w="1446"/>
        <w:gridCol w:w="127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95" w:type="dxa"/>
            <w:tcBorders>
              <w:top w:val="single" w:color="auto" w:sz="4" w:space="0"/>
              <w:left w:val="single" w:color="auto" w:sz="4" w:space="0"/>
              <w:right w:val="single" w:color="auto" w:sz="4" w:space="0"/>
            </w:tcBorders>
            <w:noWrap/>
            <w:vAlign w:val="center"/>
          </w:tcPr>
          <w:p>
            <w:pPr>
              <w:widowControl/>
              <w:jc w:val="center"/>
              <w:rPr>
                <w:rFonts w:ascii="宋体" w:hAnsi="宋体" w:eastAsia="宋体" w:cs="宋体"/>
                <w:b/>
                <w:bCs/>
                <w:kern w:val="0"/>
                <w:szCs w:val="24"/>
              </w:rPr>
            </w:pPr>
            <w:bookmarkStart w:id="6" w:name="_Toc317775178"/>
            <w:bookmarkStart w:id="7" w:name="_Toc530038692"/>
            <w:bookmarkStart w:id="8" w:name="_Toc373860293"/>
            <w:bookmarkStart w:id="9" w:name="_Toc132893554"/>
            <w:r>
              <w:rPr>
                <w:rFonts w:hint="eastAsia" w:ascii="宋体" w:hAnsi="宋体" w:eastAsia="宋体" w:cs="宋体"/>
                <w:b/>
                <w:bCs/>
                <w:kern w:val="0"/>
                <w:szCs w:val="24"/>
              </w:rPr>
              <w:t>序号</w:t>
            </w:r>
          </w:p>
        </w:tc>
        <w:tc>
          <w:tcPr>
            <w:tcW w:w="3458" w:type="dxa"/>
            <w:tcBorders>
              <w:top w:val="single" w:color="auto" w:sz="4" w:space="0"/>
              <w:left w:val="single" w:color="auto" w:sz="4" w:space="0"/>
              <w:right w:val="single" w:color="auto" w:sz="4" w:space="0"/>
            </w:tcBorders>
            <w:vAlign w:val="center"/>
          </w:tcPr>
          <w:p>
            <w:pPr>
              <w:jc w:val="center"/>
              <w:rPr>
                <w:rFonts w:ascii="宋体" w:hAnsi="宋体" w:eastAsia="宋体" w:cs="宋体"/>
                <w:b/>
                <w:bCs/>
                <w:kern w:val="0"/>
                <w:szCs w:val="24"/>
              </w:rPr>
            </w:pPr>
            <w:r>
              <w:rPr>
                <w:rFonts w:hint="eastAsia" w:ascii="宋体" w:hAnsi="宋体" w:eastAsia="宋体" w:cs="宋体"/>
                <w:b/>
                <w:bCs/>
                <w:kern w:val="0"/>
                <w:szCs w:val="24"/>
              </w:rPr>
              <w:t>项目内容</w:t>
            </w:r>
          </w:p>
        </w:tc>
        <w:tc>
          <w:tcPr>
            <w:tcW w:w="1446"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kern w:val="0"/>
                <w:szCs w:val="24"/>
              </w:rPr>
            </w:pPr>
            <w:r>
              <w:rPr>
                <w:rFonts w:hint="eastAsia" w:ascii="宋体" w:hAnsi="宋体" w:eastAsia="宋体" w:cs="宋体"/>
                <w:b/>
                <w:bCs/>
                <w:kern w:val="0"/>
                <w:szCs w:val="24"/>
              </w:rPr>
              <w:t>标的额</w:t>
            </w:r>
          </w:p>
          <w:p>
            <w:pPr>
              <w:widowControl/>
              <w:jc w:val="center"/>
              <w:rPr>
                <w:rFonts w:ascii="宋体" w:hAnsi="宋体" w:eastAsia="宋体" w:cs="宋体"/>
                <w:b/>
                <w:bCs/>
                <w:kern w:val="0"/>
                <w:szCs w:val="24"/>
              </w:rPr>
            </w:pPr>
            <w:r>
              <w:rPr>
                <w:rFonts w:hint="eastAsia" w:ascii="宋体" w:hAnsi="宋体" w:eastAsia="宋体" w:cs="宋体"/>
                <w:b/>
                <w:bCs/>
                <w:kern w:val="0"/>
                <w:szCs w:val="24"/>
              </w:rPr>
              <w:t>（万元）</w:t>
            </w: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kern w:val="0"/>
                <w:szCs w:val="24"/>
              </w:rPr>
            </w:pPr>
            <w:r>
              <w:rPr>
                <w:rFonts w:hint="eastAsia" w:ascii="宋体" w:hAnsi="宋体" w:eastAsia="宋体" w:cs="宋体"/>
                <w:b/>
                <w:bCs/>
                <w:kern w:val="0"/>
                <w:szCs w:val="24"/>
              </w:rPr>
              <w:t>服务期</w:t>
            </w:r>
          </w:p>
        </w:tc>
        <w:tc>
          <w:tcPr>
            <w:tcW w:w="2410"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kern w:val="0"/>
                <w:szCs w:val="24"/>
              </w:rPr>
            </w:pPr>
            <w:r>
              <w:rPr>
                <w:rFonts w:hint="eastAsia" w:ascii="宋体" w:hAnsi="宋体" w:eastAsia="宋体" w:cs="宋体"/>
                <w:b/>
                <w:bCs/>
                <w:kern w:val="0"/>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95" w:type="dxa"/>
            <w:tcBorders>
              <w:top w:val="single" w:color="auto" w:sz="4" w:space="0"/>
              <w:left w:val="single" w:color="auto" w:sz="4" w:space="0"/>
              <w:right w:val="single" w:color="auto" w:sz="4" w:space="0"/>
            </w:tcBorders>
            <w:noWrap/>
            <w:vAlign w:val="center"/>
          </w:tcPr>
          <w:p>
            <w:pPr>
              <w:spacing w:line="240" w:lineRule="atLeast"/>
              <w:jc w:val="center"/>
              <w:outlineLvl w:val="0"/>
              <w:rPr>
                <w:rFonts w:ascii="宋体" w:hAnsi="宋体" w:eastAsia="宋体" w:cs="Times New Roman"/>
                <w:szCs w:val="21"/>
              </w:rPr>
            </w:pPr>
            <w:bookmarkStart w:id="10" w:name="_Hlk344477914"/>
            <w:r>
              <w:rPr>
                <w:rFonts w:hint="eastAsia" w:ascii="宋体" w:hAnsi="宋体" w:eastAsia="宋体" w:cs="Times New Roman"/>
                <w:szCs w:val="21"/>
              </w:rPr>
              <w:t>1</w:t>
            </w:r>
          </w:p>
        </w:tc>
        <w:tc>
          <w:tcPr>
            <w:tcW w:w="3458" w:type="dxa"/>
            <w:tcBorders>
              <w:top w:val="single" w:color="auto" w:sz="4" w:space="0"/>
              <w:left w:val="single" w:color="auto" w:sz="4" w:space="0"/>
              <w:right w:val="single" w:color="auto" w:sz="4" w:space="0"/>
            </w:tcBorders>
            <w:vAlign w:val="center"/>
          </w:tcPr>
          <w:p>
            <w:pPr>
              <w:spacing w:line="240" w:lineRule="atLeast"/>
              <w:jc w:val="center"/>
              <w:outlineLvl w:val="0"/>
              <w:rPr>
                <w:rFonts w:ascii="宋体" w:hAnsi="宋体" w:eastAsia="宋体" w:cs="Times New Roman"/>
                <w:szCs w:val="21"/>
              </w:rPr>
            </w:pPr>
            <w:r>
              <w:rPr>
                <w:rFonts w:hint="eastAsia" w:ascii="宋体" w:hAnsi="宋体" w:eastAsia="宋体" w:cs="Times New Roman"/>
                <w:szCs w:val="21"/>
              </w:rPr>
              <w:t>重庆市外商投资促进中心购置业务和经营性用房可行性研究报告编制</w:t>
            </w:r>
          </w:p>
        </w:tc>
        <w:tc>
          <w:tcPr>
            <w:tcW w:w="1446" w:type="dxa"/>
            <w:tcBorders>
              <w:top w:val="single" w:color="auto" w:sz="4" w:space="0"/>
              <w:left w:val="single" w:color="auto" w:sz="4" w:space="0"/>
              <w:right w:val="single" w:color="auto" w:sz="4" w:space="0"/>
            </w:tcBorders>
            <w:vAlign w:val="center"/>
          </w:tcPr>
          <w:p>
            <w:pPr>
              <w:spacing w:line="240" w:lineRule="atLeast"/>
              <w:jc w:val="center"/>
              <w:outlineLvl w:val="0"/>
              <w:rPr>
                <w:rFonts w:ascii="宋体" w:hAnsi="宋体" w:eastAsia="宋体" w:cs="Times New Roman"/>
                <w:szCs w:val="21"/>
              </w:rPr>
            </w:pPr>
            <w:r>
              <w:rPr>
                <w:rFonts w:hint="eastAsia" w:ascii="宋体" w:hAnsi="宋体" w:eastAsia="宋体" w:cs="Times New Roman"/>
                <w:szCs w:val="21"/>
              </w:rPr>
              <w:t>880</w:t>
            </w:r>
          </w:p>
        </w:tc>
        <w:tc>
          <w:tcPr>
            <w:tcW w:w="1276" w:type="dxa"/>
            <w:tcBorders>
              <w:top w:val="single" w:color="auto" w:sz="4" w:space="0"/>
              <w:left w:val="single" w:color="auto" w:sz="4" w:space="0"/>
              <w:right w:val="single" w:color="auto" w:sz="4" w:space="0"/>
            </w:tcBorders>
            <w:vAlign w:val="center"/>
          </w:tcPr>
          <w:p>
            <w:pPr>
              <w:spacing w:line="240" w:lineRule="atLeast"/>
              <w:jc w:val="center"/>
              <w:outlineLvl w:val="0"/>
              <w:rPr>
                <w:rFonts w:ascii="宋体" w:hAnsi="宋体" w:eastAsia="宋体" w:cs="Times New Roman"/>
                <w:szCs w:val="21"/>
              </w:rPr>
            </w:pPr>
            <w:r>
              <w:rPr>
                <w:rFonts w:hint="eastAsia" w:ascii="宋体" w:hAnsi="宋体" w:eastAsia="宋体" w:cs="Times New Roman"/>
                <w:szCs w:val="21"/>
              </w:rPr>
              <w:t>一次性</w:t>
            </w:r>
          </w:p>
        </w:tc>
        <w:tc>
          <w:tcPr>
            <w:tcW w:w="2410" w:type="dxa"/>
            <w:tcBorders>
              <w:top w:val="single" w:color="auto" w:sz="4" w:space="0"/>
              <w:left w:val="single" w:color="auto" w:sz="4" w:space="0"/>
              <w:right w:val="single" w:color="auto" w:sz="4" w:space="0"/>
            </w:tcBorders>
            <w:vAlign w:val="center"/>
          </w:tcPr>
          <w:p>
            <w:pPr>
              <w:spacing w:line="240" w:lineRule="atLeast"/>
              <w:jc w:val="center"/>
              <w:outlineLvl w:val="0"/>
              <w:rPr>
                <w:rFonts w:ascii="宋体" w:hAnsi="宋体" w:eastAsia="宋体" w:cs="Times New Roman"/>
                <w:szCs w:val="21"/>
              </w:rPr>
            </w:pPr>
            <w:r>
              <w:rPr>
                <w:rFonts w:hint="eastAsia" w:ascii="宋体" w:hAnsi="宋体" w:eastAsia="宋体" w:cs="Times New Roman"/>
                <w:szCs w:val="21"/>
              </w:rPr>
              <w:t>合同签订后5个工作日内完成</w:t>
            </w:r>
          </w:p>
        </w:tc>
      </w:tr>
      <w:bookmarkEnd w:id="6"/>
      <w:bookmarkEnd w:id="7"/>
      <w:bookmarkEnd w:id="8"/>
      <w:bookmarkEnd w:id="9"/>
      <w:bookmarkEnd w:id="10"/>
    </w:tbl>
    <w:p>
      <w:pPr>
        <w:snapToGrid w:val="0"/>
        <w:spacing w:line="360" w:lineRule="auto"/>
        <w:ind w:firstLine="562" w:firstLineChars="200"/>
        <w:rPr>
          <w:rFonts w:ascii="宋体" w:hAnsi="宋体"/>
          <w:b/>
          <w:sz w:val="28"/>
          <w:szCs w:val="28"/>
        </w:rPr>
      </w:pPr>
      <w:bookmarkStart w:id="11" w:name="_Toc75258773"/>
      <w:bookmarkStart w:id="12" w:name="_Toc134716276"/>
      <w:r>
        <w:rPr>
          <w:rFonts w:hint="eastAsia" w:ascii="宋体" w:hAnsi="宋体"/>
          <w:b/>
          <w:sz w:val="28"/>
          <w:szCs w:val="28"/>
        </w:rPr>
        <w:t>二、供应商资格条件</w:t>
      </w:r>
      <w:bookmarkEnd w:id="11"/>
      <w:bookmarkEnd w:id="12"/>
    </w:p>
    <w:p>
      <w:pPr>
        <w:snapToGrid w:val="0"/>
        <w:spacing w:line="360" w:lineRule="auto"/>
        <w:ind w:firstLine="560" w:firstLineChars="200"/>
        <w:rPr>
          <w:rFonts w:ascii="宋体" w:hAnsi="宋体"/>
          <w:sz w:val="28"/>
          <w:szCs w:val="28"/>
        </w:rPr>
      </w:pPr>
      <w:bookmarkStart w:id="13" w:name="_Toc75258774"/>
      <w:r>
        <w:rPr>
          <w:rFonts w:hint="eastAsia" w:ascii="宋体" w:hAnsi="宋体"/>
          <w:sz w:val="28"/>
          <w:szCs w:val="28"/>
        </w:rPr>
        <w:t>合格供应商有效的营业执照和相关资格证件。</w:t>
      </w:r>
    </w:p>
    <w:p>
      <w:pPr>
        <w:snapToGrid w:val="0"/>
        <w:spacing w:line="360" w:lineRule="auto"/>
        <w:ind w:firstLine="562" w:firstLineChars="200"/>
        <w:rPr>
          <w:rFonts w:ascii="宋体" w:hAnsi="宋体"/>
          <w:b/>
          <w:sz w:val="28"/>
          <w:szCs w:val="28"/>
        </w:rPr>
      </w:pPr>
      <w:bookmarkStart w:id="14" w:name="_Toc134716277"/>
      <w:r>
        <w:rPr>
          <w:rFonts w:hint="eastAsia" w:ascii="宋体" w:hAnsi="宋体"/>
          <w:b/>
          <w:sz w:val="28"/>
          <w:szCs w:val="28"/>
        </w:rPr>
        <w:t>三、询价采购有关说明</w:t>
      </w:r>
      <w:bookmarkEnd w:id="13"/>
      <w:bookmarkEnd w:id="14"/>
    </w:p>
    <w:p>
      <w:pPr>
        <w:snapToGrid w:val="0"/>
        <w:spacing w:line="360" w:lineRule="auto"/>
        <w:ind w:firstLine="560" w:firstLineChars="200"/>
        <w:rPr>
          <w:rFonts w:ascii="宋体" w:hAnsi="宋体"/>
          <w:sz w:val="28"/>
          <w:szCs w:val="28"/>
        </w:rPr>
      </w:pPr>
      <w:r>
        <w:rPr>
          <w:rFonts w:hint="eastAsia" w:ascii="宋体" w:hAnsi="宋体"/>
          <w:sz w:val="28"/>
          <w:szCs w:val="28"/>
        </w:rPr>
        <w:t>（一）报价截止时间：202</w:t>
      </w:r>
      <w:r>
        <w:rPr>
          <w:rFonts w:ascii="宋体" w:hAnsi="宋体"/>
          <w:sz w:val="28"/>
          <w:szCs w:val="28"/>
        </w:rPr>
        <w:t>3</w:t>
      </w:r>
      <w:r>
        <w:rPr>
          <w:rFonts w:hint="eastAsia" w:ascii="宋体" w:hAnsi="宋体"/>
          <w:sz w:val="28"/>
          <w:szCs w:val="28"/>
        </w:rPr>
        <w:t>年5月25日-202</w:t>
      </w:r>
      <w:r>
        <w:rPr>
          <w:rFonts w:ascii="宋体" w:hAnsi="宋体"/>
          <w:sz w:val="28"/>
          <w:szCs w:val="28"/>
        </w:rPr>
        <w:t>3</w:t>
      </w:r>
      <w:r>
        <w:rPr>
          <w:rFonts w:hint="eastAsia" w:ascii="宋体" w:hAnsi="宋体"/>
          <w:sz w:val="28"/>
          <w:szCs w:val="28"/>
        </w:rPr>
        <w:t>年5月31日北京时间12：00。</w:t>
      </w:r>
    </w:p>
    <w:p>
      <w:pPr>
        <w:snapToGrid w:val="0"/>
        <w:spacing w:line="360" w:lineRule="auto"/>
        <w:ind w:firstLine="560" w:firstLineChars="200"/>
        <w:rPr>
          <w:rFonts w:ascii="宋体" w:hAnsi="宋体"/>
          <w:sz w:val="28"/>
          <w:szCs w:val="28"/>
        </w:rPr>
      </w:pPr>
      <w:r>
        <w:rPr>
          <w:rFonts w:hint="eastAsia" w:ascii="宋体" w:hAnsi="宋体"/>
          <w:sz w:val="28"/>
          <w:szCs w:val="28"/>
        </w:rPr>
        <w:t>（二）报价表递交方式：凡有意参加询价采购的供应商，请将在截止时间内将《重庆市外商投资促进中心购置业务和经营性用房可行性研究报告编制报价表》（见附件），加盖公章的电子版发送至邮箱：376093282@qq.com。</w:t>
      </w:r>
    </w:p>
    <w:p>
      <w:pPr>
        <w:snapToGrid w:val="0"/>
        <w:spacing w:line="360" w:lineRule="auto"/>
        <w:ind w:firstLine="562" w:firstLineChars="200"/>
        <w:rPr>
          <w:rFonts w:ascii="宋体" w:hAnsi="宋体"/>
          <w:b/>
          <w:sz w:val="28"/>
          <w:szCs w:val="28"/>
        </w:rPr>
      </w:pPr>
      <w:bookmarkStart w:id="15" w:name="_Toc134716278"/>
      <w:r>
        <w:rPr>
          <w:rFonts w:hint="eastAsia" w:ascii="宋体" w:hAnsi="宋体"/>
          <w:b/>
          <w:sz w:val="28"/>
          <w:szCs w:val="28"/>
        </w:rPr>
        <w:t>四、联系方式</w:t>
      </w:r>
      <w:bookmarkEnd w:id="15"/>
    </w:p>
    <w:p>
      <w:pPr>
        <w:snapToGrid w:val="0"/>
        <w:spacing w:line="360" w:lineRule="auto"/>
        <w:ind w:firstLine="560" w:firstLineChars="200"/>
        <w:rPr>
          <w:rFonts w:ascii="宋体" w:hAnsi="宋体"/>
          <w:sz w:val="28"/>
          <w:szCs w:val="28"/>
        </w:rPr>
      </w:pPr>
      <w:r>
        <w:rPr>
          <w:rFonts w:hint="eastAsia" w:ascii="宋体" w:hAnsi="宋体"/>
          <w:sz w:val="28"/>
          <w:szCs w:val="28"/>
        </w:rPr>
        <w:t>联系人：袁老师</w:t>
      </w:r>
    </w:p>
    <w:p>
      <w:pPr>
        <w:snapToGrid w:val="0"/>
        <w:spacing w:line="360" w:lineRule="auto"/>
        <w:ind w:firstLine="560" w:firstLineChars="200"/>
        <w:rPr>
          <w:rFonts w:ascii="宋体" w:hAnsi="宋体"/>
          <w:sz w:val="28"/>
          <w:szCs w:val="28"/>
        </w:rPr>
      </w:pPr>
      <w:r>
        <w:rPr>
          <w:rFonts w:hint="eastAsia" w:ascii="宋体" w:hAnsi="宋体"/>
          <w:sz w:val="28"/>
          <w:szCs w:val="28"/>
        </w:rPr>
        <w:t>电  话：（023）679600973</w:t>
      </w:r>
    </w:p>
    <w:p>
      <w:pPr>
        <w:snapToGrid w:val="0"/>
        <w:spacing w:line="360" w:lineRule="auto"/>
        <w:ind w:firstLine="560" w:firstLineChars="200"/>
        <w:rPr>
          <w:rFonts w:ascii="宋体" w:hAnsi="宋体"/>
          <w:sz w:val="28"/>
          <w:szCs w:val="28"/>
        </w:rPr>
      </w:pPr>
      <w:r>
        <w:rPr>
          <w:rFonts w:hint="eastAsia" w:ascii="宋体" w:hAnsi="宋体"/>
          <w:sz w:val="28"/>
          <w:szCs w:val="28"/>
        </w:rPr>
        <w:t>地  址：重庆市江北区建新北路65号外贸大厦9号</w:t>
      </w:r>
    </w:p>
    <w:p>
      <w:pPr>
        <w:snapToGrid w:val="0"/>
        <w:spacing w:line="360" w:lineRule="auto"/>
        <w:ind w:firstLine="560" w:firstLineChars="200"/>
        <w:rPr>
          <w:rFonts w:ascii="宋体" w:hAnsi="宋体"/>
          <w:sz w:val="28"/>
          <w:szCs w:val="28"/>
        </w:rPr>
      </w:pPr>
    </w:p>
    <w:p>
      <w:pPr>
        <w:snapToGrid w:val="0"/>
        <w:spacing w:line="360" w:lineRule="auto"/>
        <w:ind w:firstLine="560" w:firstLineChars="200"/>
        <w:rPr>
          <w:rFonts w:ascii="宋体" w:hAnsi="宋体"/>
          <w:sz w:val="28"/>
          <w:szCs w:val="28"/>
        </w:rPr>
      </w:pPr>
    </w:p>
    <w:p>
      <w:pPr>
        <w:snapToGrid w:val="0"/>
        <w:spacing w:line="360" w:lineRule="auto"/>
        <w:ind w:firstLine="560" w:firstLineChars="200"/>
        <w:rPr>
          <w:rFonts w:ascii="宋体" w:hAnsi="宋体"/>
          <w:sz w:val="28"/>
          <w:szCs w:val="28"/>
        </w:rPr>
      </w:pPr>
    </w:p>
    <w:p>
      <w:pPr>
        <w:snapToGrid w:val="0"/>
        <w:spacing w:line="360" w:lineRule="auto"/>
        <w:ind w:firstLine="560" w:firstLineChars="200"/>
        <w:rPr>
          <w:rFonts w:ascii="宋体" w:hAnsi="宋体"/>
          <w:sz w:val="28"/>
          <w:szCs w:val="28"/>
        </w:rPr>
      </w:pPr>
    </w:p>
    <w:p>
      <w:pPr>
        <w:snapToGrid w:val="0"/>
        <w:spacing w:line="360" w:lineRule="auto"/>
        <w:ind w:firstLine="560" w:firstLineChars="200"/>
        <w:rPr>
          <w:rFonts w:ascii="宋体" w:hAnsi="宋体"/>
          <w:sz w:val="28"/>
          <w:szCs w:val="28"/>
        </w:rPr>
      </w:pPr>
    </w:p>
    <w:p>
      <w:pPr>
        <w:snapToGrid w:val="0"/>
        <w:spacing w:line="360" w:lineRule="auto"/>
        <w:ind w:firstLine="640" w:firstLineChars="200"/>
        <w:rPr>
          <w:rFonts w:hint="eastAsia" w:ascii="宋体" w:hAnsi="宋体"/>
          <w:sz w:val="32"/>
          <w:szCs w:val="32"/>
        </w:rPr>
      </w:pPr>
    </w:p>
    <w:p>
      <w:pPr>
        <w:snapToGrid w:val="0"/>
        <w:spacing w:line="360" w:lineRule="auto"/>
        <w:ind w:firstLine="640" w:firstLineChars="200"/>
        <w:rPr>
          <w:rFonts w:ascii="宋体" w:hAnsi="宋体"/>
          <w:sz w:val="32"/>
          <w:szCs w:val="32"/>
        </w:rPr>
      </w:pPr>
      <w:bookmarkStart w:id="16" w:name="_GoBack"/>
      <w:bookmarkEnd w:id="16"/>
      <w:r>
        <w:rPr>
          <w:rFonts w:hint="eastAsia" w:ascii="宋体" w:hAnsi="宋体"/>
          <w:sz w:val="32"/>
          <w:szCs w:val="32"/>
        </w:rPr>
        <w:t>附件</w:t>
      </w:r>
    </w:p>
    <w:p>
      <w:pPr>
        <w:keepNext/>
        <w:keepLines/>
        <w:snapToGrid w:val="0"/>
        <w:spacing w:before="260" w:after="120"/>
        <w:jc w:val="center"/>
        <w:outlineLvl w:val="1"/>
        <w:rPr>
          <w:rFonts w:ascii="宋体" w:hAnsi="宋体" w:eastAsia="宋体" w:cs="Times New Roman"/>
          <w:b/>
          <w:sz w:val="36"/>
          <w:szCs w:val="30"/>
        </w:rPr>
      </w:pPr>
      <w:r>
        <w:rPr>
          <w:rFonts w:hint="eastAsia" w:ascii="宋体" w:hAnsi="宋体" w:eastAsia="宋体" w:cs="Times New Roman"/>
          <w:b/>
          <w:sz w:val="36"/>
          <w:szCs w:val="30"/>
        </w:rPr>
        <w:t>重庆市外商投资促进中心购置业务和经营性用房可行性研究报告编制报价表</w:t>
      </w:r>
    </w:p>
    <w:p>
      <w:pPr>
        <w:snapToGrid w:val="0"/>
        <w:spacing w:line="360" w:lineRule="auto"/>
        <w:ind w:firstLine="640" w:firstLineChars="200"/>
        <w:rPr>
          <w:rFonts w:ascii="宋体" w:hAnsi="宋体"/>
          <w:sz w:val="32"/>
          <w:szCs w:val="32"/>
        </w:rPr>
      </w:pPr>
    </w:p>
    <w:p>
      <w:pPr>
        <w:pStyle w:val="16"/>
        <w:numPr>
          <w:ilvl w:val="0"/>
          <w:numId w:val="1"/>
        </w:numPr>
        <w:ind w:firstLineChars="0"/>
        <w:rPr>
          <w:rFonts w:ascii="方正仿宋_GBK" w:eastAsia="方正仿宋_GBK"/>
          <w:sz w:val="32"/>
          <w:szCs w:val="32"/>
        </w:rPr>
      </w:pPr>
      <w:r>
        <w:rPr>
          <w:rFonts w:hint="eastAsia" w:ascii="方正仿宋_GBK" w:eastAsia="方正仿宋_GBK"/>
          <w:sz w:val="32"/>
          <w:szCs w:val="32"/>
        </w:rPr>
        <w:t>单位名称：</w:t>
      </w:r>
      <w:r>
        <w:rPr>
          <w:rFonts w:hint="eastAsia" w:ascii="方正仿宋_GBK" w:eastAsia="方正仿宋_GBK"/>
          <w:sz w:val="32"/>
          <w:szCs w:val="32"/>
          <w:u w:val="single"/>
        </w:rPr>
        <w:t xml:space="preserve">                         </w:t>
      </w:r>
    </w:p>
    <w:p>
      <w:pPr>
        <w:pStyle w:val="16"/>
        <w:numPr>
          <w:ilvl w:val="0"/>
          <w:numId w:val="1"/>
        </w:numPr>
        <w:ind w:firstLineChars="0"/>
        <w:rPr>
          <w:rFonts w:ascii="方正仿宋_GBK" w:eastAsia="方正仿宋_GBK"/>
          <w:sz w:val="32"/>
          <w:szCs w:val="32"/>
        </w:rPr>
      </w:pPr>
      <w:r>
        <w:rPr>
          <w:rFonts w:hint="eastAsia" w:ascii="方正仿宋_GBK" w:eastAsia="方正仿宋_GBK"/>
          <w:sz w:val="32"/>
          <w:szCs w:val="32"/>
        </w:rPr>
        <w:t>报价金额：</w:t>
      </w:r>
      <w:r>
        <w:rPr>
          <w:rFonts w:hint="eastAsia" w:ascii="方正仿宋_GBK" w:eastAsia="方正仿宋_GBK"/>
          <w:sz w:val="32"/>
          <w:szCs w:val="32"/>
          <w:u w:val="single"/>
        </w:rPr>
        <w:t xml:space="preserve">               （元）     </w:t>
      </w:r>
    </w:p>
    <w:p>
      <w:pPr>
        <w:pStyle w:val="16"/>
        <w:numPr>
          <w:ilvl w:val="0"/>
          <w:numId w:val="1"/>
        </w:numPr>
        <w:ind w:firstLineChars="0"/>
        <w:rPr>
          <w:rFonts w:ascii="方正仿宋_GBK" w:eastAsia="方正仿宋_GBK"/>
          <w:sz w:val="32"/>
          <w:szCs w:val="32"/>
        </w:rPr>
      </w:pPr>
      <w:r>
        <w:rPr>
          <w:rFonts w:hint="eastAsia" w:ascii="方正仿宋_GBK" w:eastAsia="方正仿宋_GBK"/>
          <w:sz w:val="32"/>
          <w:szCs w:val="32"/>
        </w:rPr>
        <w:t xml:space="preserve">营业执照及其他资格证件（复印件）  </w:t>
      </w:r>
    </w:p>
    <w:p>
      <w:pPr>
        <w:pStyle w:val="16"/>
        <w:ind w:left="420" w:firstLine="0" w:firstLineChars="0"/>
        <w:rPr>
          <w:rFonts w:ascii="方正仿宋_GBK" w:eastAsia="方正仿宋_GBK"/>
          <w:sz w:val="32"/>
          <w:szCs w:val="32"/>
        </w:rPr>
      </w:pPr>
    </w:p>
    <w:p>
      <w:pPr>
        <w:pStyle w:val="16"/>
        <w:ind w:left="420" w:firstLine="0" w:firstLineChars="0"/>
        <w:rPr>
          <w:rFonts w:ascii="方正仿宋_GBK" w:eastAsia="方正仿宋_GBK"/>
          <w:sz w:val="32"/>
          <w:szCs w:val="32"/>
        </w:rPr>
      </w:pPr>
    </w:p>
    <w:p>
      <w:pPr>
        <w:pStyle w:val="16"/>
        <w:ind w:left="420" w:firstLine="0" w:firstLineChars="0"/>
        <w:rPr>
          <w:rFonts w:ascii="方正仿宋_GBK" w:eastAsia="方正仿宋_GBK"/>
          <w:sz w:val="32"/>
          <w:szCs w:val="32"/>
        </w:rPr>
      </w:pPr>
    </w:p>
    <w:p>
      <w:pPr>
        <w:pStyle w:val="16"/>
        <w:ind w:left="420" w:firstLine="0" w:firstLineChars="0"/>
        <w:rPr>
          <w:rFonts w:ascii="方正仿宋_GBK" w:eastAsia="方正仿宋_GBK"/>
          <w:sz w:val="32"/>
          <w:szCs w:val="32"/>
        </w:rPr>
      </w:pPr>
      <w:r>
        <w:rPr>
          <w:rFonts w:hint="eastAsia" w:ascii="方正仿宋_GBK" w:eastAsia="方正仿宋_GBK"/>
          <w:sz w:val="32"/>
          <w:szCs w:val="32"/>
        </w:rPr>
        <w:t xml:space="preserve">                                单位(公章)：    </w:t>
      </w:r>
    </w:p>
    <w:p>
      <w:pPr>
        <w:pStyle w:val="16"/>
        <w:ind w:left="420" w:firstLine="0" w:firstLineChars="0"/>
        <w:rPr>
          <w:rFonts w:ascii="方正仿宋_GBK" w:eastAsia="方正仿宋_GBK"/>
          <w:sz w:val="32"/>
          <w:szCs w:val="32"/>
        </w:rPr>
      </w:pPr>
      <w:r>
        <w:rPr>
          <w:rFonts w:hint="eastAsia" w:ascii="方正仿宋_GBK" w:eastAsia="方正仿宋_GBK"/>
          <w:sz w:val="32"/>
          <w:szCs w:val="32"/>
        </w:rPr>
        <w:t xml:space="preserve">                                联系人：</w:t>
      </w:r>
    </w:p>
    <w:p>
      <w:pPr>
        <w:pStyle w:val="16"/>
        <w:ind w:left="420" w:firstLine="0" w:firstLineChars="0"/>
        <w:rPr>
          <w:rFonts w:ascii="方正仿宋_GBK" w:eastAsia="方正仿宋_GBK"/>
          <w:sz w:val="32"/>
          <w:szCs w:val="32"/>
        </w:rPr>
      </w:pPr>
      <w:r>
        <w:rPr>
          <w:rFonts w:hint="eastAsia" w:ascii="方正仿宋_GBK" w:eastAsia="方正仿宋_GBK"/>
          <w:sz w:val="32"/>
          <w:szCs w:val="32"/>
        </w:rPr>
        <w:t xml:space="preserve">                                联系电话：</w:t>
      </w:r>
    </w:p>
    <w:p>
      <w:pPr>
        <w:pStyle w:val="16"/>
        <w:ind w:left="420" w:firstLine="0" w:firstLineChars="0"/>
        <w:rPr>
          <w:rFonts w:ascii="方正仿宋_GBK" w:eastAsia="方正仿宋_GBK"/>
          <w:sz w:val="32"/>
          <w:szCs w:val="32"/>
        </w:rPr>
      </w:pPr>
      <w:r>
        <w:rPr>
          <w:rFonts w:hint="eastAsia" w:ascii="方正仿宋_GBK" w:eastAsia="方正仿宋_GBK"/>
          <w:sz w:val="32"/>
          <w:szCs w:val="32"/>
        </w:rPr>
        <w:t xml:space="preserve">                                时间：</w:t>
      </w:r>
    </w:p>
    <w:sectPr>
      <w:pgSz w:w="11906" w:h="16838"/>
      <w:pgMar w:top="1134" w:right="1191" w:bottom="113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A529B"/>
    <w:multiLevelType w:val="multilevel"/>
    <w:tmpl w:val="495A529B"/>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OTRiNDllYmU5M2NmMmM1ODQzZmNmMmIxNzkzNGQifQ=="/>
  </w:docVars>
  <w:rsids>
    <w:rsidRoot w:val="00F91879"/>
    <w:rsid w:val="00001DE1"/>
    <w:rsid w:val="0002664C"/>
    <w:rsid w:val="00057B23"/>
    <w:rsid w:val="00061967"/>
    <w:rsid w:val="00076995"/>
    <w:rsid w:val="000B088E"/>
    <w:rsid w:val="000B4CA5"/>
    <w:rsid w:val="000D5342"/>
    <w:rsid w:val="00120A3A"/>
    <w:rsid w:val="0012183E"/>
    <w:rsid w:val="00131F13"/>
    <w:rsid w:val="001447C2"/>
    <w:rsid w:val="0015335E"/>
    <w:rsid w:val="001825D6"/>
    <w:rsid w:val="001869BB"/>
    <w:rsid w:val="00191E6D"/>
    <w:rsid w:val="0019676E"/>
    <w:rsid w:val="001B6E71"/>
    <w:rsid w:val="001D17C1"/>
    <w:rsid w:val="001F2FB1"/>
    <w:rsid w:val="00230A42"/>
    <w:rsid w:val="002721DF"/>
    <w:rsid w:val="00390503"/>
    <w:rsid w:val="00423FA8"/>
    <w:rsid w:val="0044786B"/>
    <w:rsid w:val="004610D6"/>
    <w:rsid w:val="00466AF1"/>
    <w:rsid w:val="0047278C"/>
    <w:rsid w:val="00483C33"/>
    <w:rsid w:val="004C51EB"/>
    <w:rsid w:val="0052124D"/>
    <w:rsid w:val="005A7FDD"/>
    <w:rsid w:val="005E28B4"/>
    <w:rsid w:val="006866C2"/>
    <w:rsid w:val="006939E9"/>
    <w:rsid w:val="006941A3"/>
    <w:rsid w:val="006E3648"/>
    <w:rsid w:val="006F59D7"/>
    <w:rsid w:val="00724684"/>
    <w:rsid w:val="0076030D"/>
    <w:rsid w:val="00791407"/>
    <w:rsid w:val="007F6442"/>
    <w:rsid w:val="00825A55"/>
    <w:rsid w:val="0084550B"/>
    <w:rsid w:val="008A21BB"/>
    <w:rsid w:val="00906F88"/>
    <w:rsid w:val="00966A77"/>
    <w:rsid w:val="0099630A"/>
    <w:rsid w:val="009A49D5"/>
    <w:rsid w:val="009B03E1"/>
    <w:rsid w:val="009F4C6A"/>
    <w:rsid w:val="00A66AA9"/>
    <w:rsid w:val="00AE0EA5"/>
    <w:rsid w:val="00AE3BD7"/>
    <w:rsid w:val="00AE4847"/>
    <w:rsid w:val="00B03A35"/>
    <w:rsid w:val="00B37AD0"/>
    <w:rsid w:val="00B94F35"/>
    <w:rsid w:val="00BB0E9D"/>
    <w:rsid w:val="00BD64D4"/>
    <w:rsid w:val="00BD6D24"/>
    <w:rsid w:val="00C141E8"/>
    <w:rsid w:val="00C547F6"/>
    <w:rsid w:val="00CC0E8D"/>
    <w:rsid w:val="00CE21AE"/>
    <w:rsid w:val="00D24253"/>
    <w:rsid w:val="00D6015A"/>
    <w:rsid w:val="00DA5C37"/>
    <w:rsid w:val="00DE0143"/>
    <w:rsid w:val="00DE154B"/>
    <w:rsid w:val="00E051C9"/>
    <w:rsid w:val="00E11B07"/>
    <w:rsid w:val="00E47194"/>
    <w:rsid w:val="00E71F41"/>
    <w:rsid w:val="00E7619B"/>
    <w:rsid w:val="00EC02FA"/>
    <w:rsid w:val="00EF3F11"/>
    <w:rsid w:val="00F534CE"/>
    <w:rsid w:val="00F91879"/>
    <w:rsid w:val="00F96CAF"/>
    <w:rsid w:val="00FA7A0A"/>
    <w:rsid w:val="00FB38E2"/>
    <w:rsid w:val="2CCC6239"/>
    <w:rsid w:val="2FF375E1"/>
    <w:rsid w:val="67BB7564"/>
    <w:rsid w:val="754C6C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0"/>
    <w:pPr>
      <w:keepNext/>
      <w:keepLines/>
      <w:spacing w:before="260" w:after="260" w:line="413" w:lineRule="auto"/>
      <w:outlineLvl w:val="2"/>
    </w:pPr>
    <w:rPr>
      <w:rFonts w:ascii="Calibri" w:hAnsi="Calibri" w:eastAsia="宋体" w:cs="Times New Roman"/>
      <w:b/>
      <w:sz w:val="32"/>
      <w:szCs w:val="20"/>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15"/>
    <w:qFormat/>
    <w:uiPriority w:val="0"/>
    <w:pPr>
      <w:spacing w:line="700" w:lineRule="exact"/>
      <w:ind w:left="960"/>
    </w:pPr>
    <w:rPr>
      <w:rFonts w:ascii="Calibri" w:hAnsi="Calibri" w:eastAsia="宋体" w:cs="Times New Roman"/>
      <w:sz w:val="44"/>
      <w:szCs w:val="20"/>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themeColor="hyperlink"/>
      <w:u w:val="single"/>
      <w14:textFill>
        <w14:solidFill>
          <w14:schemeClr w14:val="hlink"/>
        </w14:solidFill>
      </w14:textFill>
    </w:rPr>
  </w:style>
  <w:style w:type="character" w:styleId="9">
    <w:name w:val="annotation reference"/>
    <w:qFormat/>
    <w:uiPriority w:val="0"/>
    <w:rPr>
      <w:sz w:val="21"/>
      <w:szCs w:val="21"/>
    </w:rPr>
  </w:style>
  <w:style w:type="character" w:customStyle="1" w:styleId="10">
    <w:name w:val="页眉 Char"/>
    <w:basedOn w:val="7"/>
    <w:link w:val="5"/>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标题 3 Char"/>
    <w:basedOn w:val="7"/>
    <w:semiHidden/>
    <w:uiPriority w:val="9"/>
    <w:rPr>
      <w:b/>
      <w:bCs/>
      <w:sz w:val="32"/>
      <w:szCs w:val="32"/>
    </w:rPr>
  </w:style>
  <w:style w:type="character" w:customStyle="1" w:styleId="13">
    <w:name w:val="标题 3 Char1"/>
    <w:link w:val="2"/>
    <w:uiPriority w:val="0"/>
    <w:rPr>
      <w:rFonts w:ascii="Calibri" w:hAnsi="Calibri" w:eastAsia="宋体" w:cs="Times New Roman"/>
      <w:b/>
      <w:sz w:val="32"/>
      <w:szCs w:val="20"/>
    </w:rPr>
  </w:style>
  <w:style w:type="character" w:customStyle="1" w:styleId="14">
    <w:name w:val="正文文本缩进 Char"/>
    <w:basedOn w:val="7"/>
    <w:semiHidden/>
    <w:qFormat/>
    <w:uiPriority w:val="99"/>
  </w:style>
  <w:style w:type="character" w:customStyle="1" w:styleId="15">
    <w:name w:val="正文文本缩进 Char1"/>
    <w:link w:val="3"/>
    <w:qFormat/>
    <w:uiPriority w:val="0"/>
    <w:rPr>
      <w:rFonts w:ascii="Calibri" w:hAnsi="Calibri" w:eastAsia="宋体" w:cs="Times New Roman"/>
      <w:sz w:val="44"/>
      <w:szCs w:val="20"/>
    </w:rPr>
  </w:style>
  <w:style w:type="paragraph" w:styleId="1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443</Words>
  <Characters>482</Characters>
  <Lines>5</Lines>
  <Paragraphs>1</Paragraphs>
  <TotalTime>4</TotalTime>
  <ScaleCrop>false</ScaleCrop>
  <LinksUpToDate>false</LinksUpToDate>
  <CharactersWithSpaces>665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2023-05-25T09:57:00Z</dcterms:created>
  <dc:creator>398</dc:creator>
  <cp:lastModifiedBy>超</cp:lastModifiedBy>
  <dcterms:modified xsi:type="dcterms:W3CDTF">2023-05-25T10:00:15Z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0E87F336C8F44D0795BAB385E8ECC787</vt:lpwstr>
  </property>
</Properties>
</file>